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6F6" w:rsidRPr="00060947" w:rsidRDefault="000D46F6" w:rsidP="000D46F6">
      <w:pPr>
        <w:rPr>
          <w:rFonts w:asciiTheme="minorHAnsi" w:hAnsiTheme="minorHAnsi"/>
        </w:rPr>
      </w:pPr>
      <w:bookmarkStart w:id="0" w:name="_GoBack"/>
      <w:bookmarkEnd w:id="0"/>
    </w:p>
    <w:p w:rsidR="001A2625" w:rsidRDefault="001A2625" w:rsidP="001A2625">
      <w:pPr>
        <w:jc w:val="both"/>
        <w:rPr>
          <w:b/>
          <w:sz w:val="40"/>
          <w:szCs w:val="40"/>
        </w:rPr>
      </w:pPr>
      <w:r w:rsidRPr="001A2625">
        <w:rPr>
          <w:b/>
          <w:sz w:val="40"/>
          <w:szCs w:val="40"/>
        </w:rPr>
        <w:t xml:space="preserve">A seguito delle nuove misure emanate per contenere la diffusione del coronavirus, si informano gli utenti che lo sportello CLARA </w:t>
      </w:r>
      <w:proofErr w:type="spellStart"/>
      <w:r w:rsidRPr="001A2625">
        <w:rPr>
          <w:b/>
          <w:sz w:val="40"/>
          <w:szCs w:val="40"/>
        </w:rPr>
        <w:t>SpA</w:t>
      </w:r>
      <w:proofErr w:type="spellEnd"/>
      <w:r w:rsidRPr="001A2625">
        <w:rPr>
          <w:b/>
          <w:sz w:val="40"/>
          <w:szCs w:val="40"/>
        </w:rPr>
        <w:t xml:space="preserve"> resterà chiuso fino al 3 aprile. </w:t>
      </w:r>
    </w:p>
    <w:p w:rsidR="001A2625" w:rsidRPr="001A2625" w:rsidRDefault="001A2625" w:rsidP="001A2625">
      <w:pPr>
        <w:jc w:val="both"/>
        <w:rPr>
          <w:b/>
          <w:sz w:val="40"/>
          <w:szCs w:val="40"/>
        </w:rPr>
      </w:pPr>
    </w:p>
    <w:p w:rsidR="001A2625" w:rsidRDefault="001A2625" w:rsidP="001A2625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Operazioni relative all’utenza</w:t>
      </w:r>
      <w:r w:rsidRPr="001A2625">
        <w:rPr>
          <w:b/>
          <w:sz w:val="40"/>
          <w:szCs w:val="40"/>
        </w:rPr>
        <w:t xml:space="preserve">, </w:t>
      </w:r>
      <w:r>
        <w:rPr>
          <w:b/>
          <w:sz w:val="40"/>
          <w:szCs w:val="40"/>
        </w:rPr>
        <w:t>rateizzazioni</w:t>
      </w:r>
      <w:r w:rsidRPr="001A2625">
        <w:rPr>
          <w:b/>
          <w:sz w:val="40"/>
          <w:szCs w:val="40"/>
        </w:rPr>
        <w:t>, adesione/rinuncia a</w:t>
      </w:r>
      <w:r>
        <w:rPr>
          <w:b/>
          <w:sz w:val="40"/>
          <w:szCs w:val="40"/>
        </w:rPr>
        <w:t>d alcuni servizi,</w:t>
      </w:r>
      <w:r w:rsidRPr="001A262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possono essere eseguiti</w:t>
      </w:r>
      <w:r w:rsidRPr="001A2625">
        <w:rPr>
          <w:b/>
          <w:sz w:val="40"/>
          <w:szCs w:val="40"/>
        </w:rPr>
        <w:t xml:space="preserve"> via e-mail </w:t>
      </w:r>
      <w:hyperlink r:id="rId6" w:history="1">
        <w:r w:rsidRPr="001A2625">
          <w:rPr>
            <w:rStyle w:val="Collegamentoipertestuale"/>
            <w:b/>
            <w:sz w:val="40"/>
            <w:szCs w:val="40"/>
          </w:rPr>
          <w:t>clienti.est@clarambiente.it</w:t>
        </w:r>
      </w:hyperlink>
      <w:r w:rsidRPr="001A2625">
        <w:rPr>
          <w:b/>
          <w:sz w:val="40"/>
          <w:szCs w:val="40"/>
        </w:rPr>
        <w:t xml:space="preserve"> o </w:t>
      </w:r>
      <w:r>
        <w:rPr>
          <w:b/>
          <w:sz w:val="40"/>
          <w:szCs w:val="40"/>
        </w:rPr>
        <w:t xml:space="preserve">con </w:t>
      </w:r>
      <w:r w:rsidRPr="001A2625">
        <w:rPr>
          <w:b/>
          <w:sz w:val="40"/>
          <w:szCs w:val="40"/>
        </w:rPr>
        <w:t>fax 0532-861423</w:t>
      </w:r>
      <w:r>
        <w:rPr>
          <w:b/>
          <w:sz w:val="40"/>
          <w:szCs w:val="40"/>
        </w:rPr>
        <w:t xml:space="preserve"> -</w:t>
      </w:r>
      <w:r w:rsidRPr="001A2625">
        <w:rPr>
          <w:b/>
          <w:sz w:val="40"/>
          <w:szCs w:val="40"/>
        </w:rPr>
        <w:t xml:space="preserve"> 0533-318169.</w:t>
      </w:r>
    </w:p>
    <w:p w:rsidR="001A2625" w:rsidRPr="001A2625" w:rsidRDefault="001A2625" w:rsidP="001A2625">
      <w:pPr>
        <w:jc w:val="both"/>
        <w:rPr>
          <w:b/>
          <w:sz w:val="40"/>
          <w:szCs w:val="40"/>
        </w:rPr>
      </w:pPr>
    </w:p>
    <w:p w:rsidR="001A2625" w:rsidRPr="001A2625" w:rsidRDefault="001A2625" w:rsidP="001A2625">
      <w:pPr>
        <w:jc w:val="both"/>
        <w:rPr>
          <w:b/>
          <w:sz w:val="40"/>
          <w:szCs w:val="40"/>
        </w:rPr>
      </w:pPr>
      <w:r w:rsidRPr="001A2625">
        <w:rPr>
          <w:b/>
          <w:sz w:val="40"/>
          <w:szCs w:val="40"/>
        </w:rPr>
        <w:t>Per le informazioni relative alla TARI contattare i seguenti numeri telefonici</w:t>
      </w:r>
    </w:p>
    <w:p w:rsidR="001A2625" w:rsidRDefault="001A2625" w:rsidP="001A2625">
      <w:pPr>
        <w:jc w:val="both"/>
        <w:rPr>
          <w:b/>
          <w:sz w:val="40"/>
          <w:szCs w:val="40"/>
        </w:rPr>
      </w:pPr>
      <w:r w:rsidRPr="001A2625">
        <w:rPr>
          <w:b/>
          <w:sz w:val="40"/>
          <w:szCs w:val="40"/>
        </w:rPr>
        <w:t xml:space="preserve">0532-860613 </w:t>
      </w:r>
      <w:r>
        <w:rPr>
          <w:b/>
          <w:sz w:val="40"/>
          <w:szCs w:val="40"/>
        </w:rPr>
        <w:t xml:space="preserve">e </w:t>
      </w:r>
      <w:r w:rsidRPr="001A2625">
        <w:rPr>
          <w:b/>
          <w:sz w:val="40"/>
          <w:szCs w:val="40"/>
        </w:rPr>
        <w:t>0533-311520</w:t>
      </w:r>
    </w:p>
    <w:p w:rsidR="001A2625" w:rsidRPr="001A2625" w:rsidRDefault="001A2625" w:rsidP="001A2625">
      <w:pPr>
        <w:jc w:val="both"/>
        <w:rPr>
          <w:b/>
          <w:sz w:val="40"/>
          <w:szCs w:val="40"/>
        </w:rPr>
      </w:pPr>
    </w:p>
    <w:p w:rsidR="001A2625" w:rsidRPr="001A2625" w:rsidRDefault="001A2625" w:rsidP="001A2625">
      <w:pPr>
        <w:jc w:val="both"/>
        <w:rPr>
          <w:b/>
          <w:sz w:val="40"/>
          <w:szCs w:val="40"/>
        </w:rPr>
      </w:pPr>
      <w:r w:rsidRPr="001A2625">
        <w:rPr>
          <w:b/>
          <w:sz w:val="40"/>
          <w:szCs w:val="40"/>
        </w:rPr>
        <w:t>Per informazioni, segnalazioni e richieste relative ai servizi di raccolta, contattare il numero verde gratuito 800-881133.</w:t>
      </w:r>
    </w:p>
    <w:p w:rsidR="00552B4D" w:rsidRPr="00060947" w:rsidRDefault="00552B4D" w:rsidP="000D46F6">
      <w:pPr>
        <w:tabs>
          <w:tab w:val="left" w:pos="900"/>
        </w:tabs>
        <w:rPr>
          <w:rFonts w:asciiTheme="minorHAnsi" w:hAnsiTheme="minorHAnsi"/>
        </w:rPr>
      </w:pPr>
    </w:p>
    <w:sectPr w:rsidR="00552B4D" w:rsidRPr="00060947" w:rsidSect="001A2625">
      <w:headerReference w:type="default" r:id="rId7"/>
      <w:headerReference w:type="first" r:id="rId8"/>
      <w:footerReference w:type="first" r:id="rId9"/>
      <w:pgSz w:w="16838" w:h="11906" w:orient="landscape"/>
      <w:pgMar w:top="1418" w:right="1440" w:bottom="1418" w:left="1418" w:header="68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31E" w:rsidRDefault="002E431E" w:rsidP="001F69DA">
      <w:r>
        <w:separator/>
      </w:r>
    </w:p>
  </w:endnote>
  <w:endnote w:type="continuationSeparator" w:id="0">
    <w:p w:rsidR="002E431E" w:rsidRDefault="002E431E" w:rsidP="001F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709" w:type="dxa"/>
      <w:tblLook w:val="04A0" w:firstRow="1" w:lastRow="0" w:firstColumn="1" w:lastColumn="0" w:noHBand="0" w:noVBand="1"/>
    </w:tblPr>
    <w:tblGrid>
      <w:gridCol w:w="2836"/>
      <w:gridCol w:w="2268"/>
      <w:gridCol w:w="1842"/>
      <w:gridCol w:w="1843"/>
      <w:gridCol w:w="1985"/>
    </w:tblGrid>
    <w:tr w:rsidR="002013B3" w:rsidRPr="00E43AE2" w:rsidTr="00186FCF">
      <w:trPr>
        <w:trHeight w:val="165"/>
      </w:trPr>
      <w:tc>
        <w:tcPr>
          <w:tcW w:w="2836" w:type="dxa"/>
          <w:tcBorders>
            <w:bottom w:val="single" w:sz="4" w:space="0" w:color="00B050"/>
          </w:tcBorders>
        </w:tcPr>
        <w:p w:rsidR="002013B3" w:rsidRPr="005E649B" w:rsidRDefault="002013B3" w:rsidP="00186FCF">
          <w:pPr>
            <w:pStyle w:val="Pidipagina"/>
            <w:spacing w:after="60"/>
            <w:rPr>
              <w:rFonts w:ascii="Arial" w:hAnsi="Arial" w:cs="Arial"/>
              <w:b/>
              <w:sz w:val="20"/>
            </w:rPr>
          </w:pPr>
        </w:p>
      </w:tc>
      <w:tc>
        <w:tcPr>
          <w:tcW w:w="2268" w:type="dxa"/>
          <w:tcBorders>
            <w:bottom w:val="single" w:sz="4" w:space="0" w:color="00B050"/>
          </w:tcBorders>
          <w:vAlign w:val="bottom"/>
        </w:tcPr>
        <w:p w:rsidR="002013B3" w:rsidRPr="00847977" w:rsidRDefault="002013B3" w:rsidP="00186FCF">
          <w:pPr>
            <w:pStyle w:val="Pidipagina"/>
            <w:spacing w:after="60"/>
            <w:rPr>
              <w:rFonts w:ascii="Arial Narrow" w:hAnsi="Arial Narrow"/>
              <w:sz w:val="18"/>
            </w:rPr>
          </w:pPr>
        </w:p>
      </w:tc>
      <w:tc>
        <w:tcPr>
          <w:tcW w:w="5670" w:type="dxa"/>
          <w:gridSpan w:val="3"/>
          <w:tcBorders>
            <w:bottom w:val="single" w:sz="4" w:space="0" w:color="00B050"/>
          </w:tcBorders>
        </w:tcPr>
        <w:p w:rsidR="002013B3" w:rsidRPr="00847977" w:rsidRDefault="002013B3" w:rsidP="00186FCF">
          <w:pPr>
            <w:pStyle w:val="Pidipagina"/>
            <w:spacing w:after="60"/>
            <w:rPr>
              <w:rFonts w:ascii="Arial Narrow" w:hAnsi="Arial Narrow"/>
              <w:sz w:val="18"/>
            </w:rPr>
          </w:pPr>
        </w:p>
      </w:tc>
    </w:tr>
    <w:tr w:rsidR="00847977" w:rsidRPr="007A6AF4" w:rsidTr="00186FCF">
      <w:trPr>
        <w:trHeight w:val="953"/>
      </w:trPr>
      <w:tc>
        <w:tcPr>
          <w:tcW w:w="2836" w:type="dxa"/>
          <w:tcBorders>
            <w:top w:val="single" w:sz="4" w:space="0" w:color="00B050"/>
          </w:tcBorders>
        </w:tcPr>
        <w:p w:rsidR="00847977" w:rsidRPr="007A6AF4" w:rsidRDefault="00847977" w:rsidP="00847977">
          <w:pPr>
            <w:pStyle w:val="Pidipagina"/>
            <w:rPr>
              <w:rFonts w:ascii="Arial Narrow" w:hAnsi="Arial Narrow"/>
              <w:i/>
              <w:sz w:val="16"/>
              <w:szCs w:val="15"/>
            </w:rPr>
          </w:pPr>
        </w:p>
      </w:tc>
      <w:tc>
        <w:tcPr>
          <w:tcW w:w="2268" w:type="dxa"/>
          <w:tcBorders>
            <w:top w:val="single" w:sz="4" w:space="0" w:color="00B050"/>
          </w:tcBorders>
        </w:tcPr>
        <w:p w:rsidR="00847977" w:rsidRPr="007A6AF4" w:rsidRDefault="00847977" w:rsidP="00847977">
          <w:pPr>
            <w:pStyle w:val="Pidipagina"/>
            <w:rPr>
              <w:rFonts w:ascii="Arial Narrow" w:hAnsi="Arial Narrow"/>
              <w:i/>
              <w:sz w:val="16"/>
              <w:szCs w:val="15"/>
            </w:rPr>
          </w:pPr>
        </w:p>
      </w:tc>
      <w:tc>
        <w:tcPr>
          <w:tcW w:w="1842" w:type="dxa"/>
          <w:tcBorders>
            <w:top w:val="single" w:sz="4" w:space="0" w:color="00B050"/>
          </w:tcBorders>
        </w:tcPr>
        <w:p w:rsidR="00847977" w:rsidRPr="00847977" w:rsidRDefault="00847977" w:rsidP="00847977">
          <w:pPr>
            <w:pStyle w:val="Pidipagina"/>
            <w:rPr>
              <w:rFonts w:ascii="Arial Narrow" w:hAnsi="Arial Narrow"/>
              <w:i/>
              <w:sz w:val="16"/>
              <w:szCs w:val="15"/>
            </w:rPr>
          </w:pPr>
        </w:p>
      </w:tc>
      <w:tc>
        <w:tcPr>
          <w:tcW w:w="1843" w:type="dxa"/>
          <w:tcBorders>
            <w:top w:val="single" w:sz="4" w:space="0" w:color="00B050"/>
          </w:tcBorders>
        </w:tcPr>
        <w:p w:rsidR="00847977" w:rsidRPr="002013B3" w:rsidRDefault="00847977" w:rsidP="00847977">
          <w:pPr>
            <w:pStyle w:val="Pidipagina"/>
            <w:rPr>
              <w:rFonts w:ascii="Arial Narrow" w:hAnsi="Arial Narrow"/>
              <w:i/>
              <w:sz w:val="16"/>
              <w:szCs w:val="15"/>
            </w:rPr>
          </w:pPr>
        </w:p>
      </w:tc>
      <w:tc>
        <w:tcPr>
          <w:tcW w:w="1985" w:type="dxa"/>
          <w:tcBorders>
            <w:top w:val="single" w:sz="4" w:space="0" w:color="00B050"/>
          </w:tcBorders>
        </w:tcPr>
        <w:p w:rsidR="00847977" w:rsidRPr="007A6AF4" w:rsidRDefault="00847977" w:rsidP="00847977">
          <w:pPr>
            <w:pStyle w:val="Pidipagina"/>
            <w:rPr>
              <w:rFonts w:ascii="Arial Narrow" w:hAnsi="Arial Narrow"/>
              <w:i/>
              <w:sz w:val="16"/>
              <w:szCs w:val="15"/>
            </w:rPr>
          </w:pPr>
        </w:p>
      </w:tc>
    </w:tr>
  </w:tbl>
  <w:p w:rsidR="00927B40" w:rsidRDefault="00927B40" w:rsidP="00F06FE2">
    <w:pPr>
      <w:tabs>
        <w:tab w:val="left" w:pos="2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31E" w:rsidRDefault="002E431E" w:rsidP="001F69DA">
      <w:r>
        <w:separator/>
      </w:r>
    </w:p>
  </w:footnote>
  <w:footnote w:type="continuationSeparator" w:id="0">
    <w:p w:rsidR="002E431E" w:rsidRDefault="002E431E" w:rsidP="001F6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B40" w:rsidRPr="00747C96" w:rsidRDefault="00552B4D" w:rsidP="00747C96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720000" cy="540000"/>
          <wp:effectExtent l="0" t="0" r="444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lara simbolo_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2" w:type="dxa"/>
      <w:tblInd w:w="-851" w:type="dxa"/>
      <w:tblLook w:val="04A0" w:firstRow="1" w:lastRow="0" w:firstColumn="1" w:lastColumn="0" w:noHBand="0" w:noVBand="1"/>
    </w:tblPr>
    <w:tblGrid>
      <w:gridCol w:w="5901"/>
      <w:gridCol w:w="4601"/>
    </w:tblGrid>
    <w:tr w:rsidR="00927B40" w:rsidRPr="00F06FE2" w:rsidTr="00A7239A">
      <w:trPr>
        <w:trHeight w:val="2026"/>
      </w:trPr>
      <w:tc>
        <w:tcPr>
          <w:tcW w:w="5901" w:type="dxa"/>
        </w:tcPr>
        <w:p w:rsidR="00927B40" w:rsidRPr="00F06FE2" w:rsidRDefault="00186FCF">
          <w:pPr>
            <w:pStyle w:val="Intestazione"/>
          </w:pPr>
          <w:r>
            <w:t xml:space="preserve"> </w:t>
          </w:r>
          <w:r w:rsidR="006179FC">
            <w:rPr>
              <w:noProof/>
              <w:lang w:eastAsia="it-IT"/>
            </w:rPr>
            <w:drawing>
              <wp:inline distT="0" distB="0" distL="0" distR="0">
                <wp:extent cx="1241403" cy="1440000"/>
                <wp:effectExtent l="0" t="0" r="0" b="825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lara exe verticale payoff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1403" cy="14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1" w:type="dxa"/>
        </w:tcPr>
        <w:p w:rsidR="00B97DEB" w:rsidRDefault="00B97DEB" w:rsidP="001666A1">
          <w:pPr>
            <w:pStyle w:val="Intestazione"/>
            <w:rPr>
              <w:rFonts w:ascii="Calibri Light" w:hAnsi="Calibri Light"/>
              <w:sz w:val="12"/>
            </w:rPr>
          </w:pPr>
        </w:p>
        <w:p w:rsidR="00756066" w:rsidRDefault="001666A1" w:rsidP="00F06FE2">
          <w:pPr>
            <w:pStyle w:val="Intestazione"/>
            <w:jc w:val="right"/>
            <w:rPr>
              <w:rFonts w:ascii="Calibri Light" w:hAnsi="Calibri Light"/>
              <w:sz w:val="12"/>
            </w:rPr>
          </w:pPr>
          <w:r>
            <w:rPr>
              <w:rFonts w:asciiTheme="minorHAnsi" w:hAnsiTheme="minorHAnsi"/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>
                <wp:simplePos x="5311140" y="52578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648162" cy="1008000"/>
                <wp:effectExtent l="0" t="0" r="0" b="1905"/>
                <wp:wrapSquare wrapText="bothSides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iwa_Accredia NERO SISTEM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8162" cy="10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1666A1" w:rsidRDefault="001666A1" w:rsidP="00F06FE2">
          <w:pPr>
            <w:pStyle w:val="Intestazione"/>
            <w:contextualSpacing/>
            <w:jc w:val="right"/>
            <w:rPr>
              <w:rFonts w:ascii="Calibri Light" w:hAnsi="Calibri Light"/>
              <w:sz w:val="12"/>
            </w:rPr>
          </w:pPr>
        </w:p>
        <w:p w:rsidR="00A7239A" w:rsidRDefault="00A7239A" w:rsidP="00A7239A">
          <w:pPr>
            <w:pStyle w:val="Intestazione"/>
            <w:contextualSpacing/>
            <w:jc w:val="right"/>
            <w:rPr>
              <w:rFonts w:ascii="Calibri Light" w:hAnsi="Calibri Light"/>
              <w:sz w:val="12"/>
            </w:rPr>
          </w:pPr>
        </w:p>
        <w:p w:rsidR="00A7239A" w:rsidRDefault="00A7239A" w:rsidP="00A7239A">
          <w:pPr>
            <w:pStyle w:val="Intestazione"/>
            <w:contextualSpacing/>
            <w:jc w:val="right"/>
            <w:rPr>
              <w:rFonts w:ascii="Calibri Light" w:hAnsi="Calibri Light"/>
              <w:sz w:val="12"/>
            </w:rPr>
          </w:pPr>
        </w:p>
        <w:p w:rsidR="00A7239A" w:rsidRDefault="00A7239A" w:rsidP="00A7239A">
          <w:pPr>
            <w:pStyle w:val="Intestazione"/>
            <w:contextualSpacing/>
            <w:jc w:val="right"/>
            <w:rPr>
              <w:rFonts w:ascii="Calibri Light" w:hAnsi="Calibri Light"/>
              <w:sz w:val="12"/>
            </w:rPr>
          </w:pPr>
        </w:p>
        <w:p w:rsidR="00A7239A" w:rsidRDefault="00A7239A" w:rsidP="00A7239A">
          <w:pPr>
            <w:pStyle w:val="Intestazione"/>
            <w:contextualSpacing/>
            <w:jc w:val="right"/>
            <w:rPr>
              <w:rFonts w:ascii="Calibri Light" w:hAnsi="Calibri Light"/>
              <w:sz w:val="12"/>
            </w:rPr>
          </w:pPr>
        </w:p>
        <w:p w:rsidR="00A7239A" w:rsidRDefault="00A7239A" w:rsidP="00A7239A">
          <w:pPr>
            <w:pStyle w:val="Intestazione"/>
            <w:contextualSpacing/>
            <w:jc w:val="right"/>
            <w:rPr>
              <w:rFonts w:ascii="Calibri Light" w:hAnsi="Calibri Light"/>
              <w:sz w:val="12"/>
            </w:rPr>
          </w:pPr>
        </w:p>
        <w:p w:rsidR="00A7239A" w:rsidRDefault="00A7239A" w:rsidP="00A7239A">
          <w:pPr>
            <w:pStyle w:val="Intestazione"/>
            <w:contextualSpacing/>
            <w:jc w:val="right"/>
            <w:rPr>
              <w:rFonts w:ascii="Calibri Light" w:hAnsi="Calibri Light"/>
              <w:sz w:val="12"/>
            </w:rPr>
          </w:pPr>
        </w:p>
        <w:p w:rsidR="00A7239A" w:rsidRDefault="00A7239A" w:rsidP="00A7239A">
          <w:pPr>
            <w:pStyle w:val="Intestazione"/>
            <w:contextualSpacing/>
            <w:jc w:val="right"/>
            <w:rPr>
              <w:rFonts w:ascii="Calibri Light" w:hAnsi="Calibri Light"/>
              <w:sz w:val="12"/>
            </w:rPr>
          </w:pPr>
        </w:p>
        <w:p w:rsidR="00A7239A" w:rsidRDefault="00A7239A" w:rsidP="00A7239A">
          <w:pPr>
            <w:pStyle w:val="Intestazione"/>
            <w:contextualSpacing/>
            <w:jc w:val="right"/>
            <w:rPr>
              <w:rFonts w:ascii="Calibri Light" w:hAnsi="Calibri Light"/>
              <w:sz w:val="12"/>
            </w:rPr>
          </w:pPr>
        </w:p>
        <w:p w:rsidR="00A7239A" w:rsidRDefault="00A7239A" w:rsidP="00A7239A">
          <w:pPr>
            <w:pStyle w:val="Intestazione"/>
            <w:contextualSpacing/>
            <w:jc w:val="right"/>
            <w:rPr>
              <w:rFonts w:ascii="Calibri Light" w:hAnsi="Calibri Light"/>
              <w:sz w:val="12"/>
            </w:rPr>
          </w:pPr>
        </w:p>
        <w:p w:rsidR="00A7239A" w:rsidRPr="001666A1" w:rsidRDefault="00A7239A" w:rsidP="00A7239A">
          <w:pPr>
            <w:pStyle w:val="Intestazione"/>
            <w:contextualSpacing/>
            <w:jc w:val="right"/>
            <w:rPr>
              <w:rFonts w:ascii="Calibri Light" w:hAnsi="Calibri Light"/>
              <w:sz w:val="12"/>
            </w:rPr>
          </w:pPr>
          <w:r w:rsidRPr="001666A1">
            <w:rPr>
              <w:rFonts w:ascii="Calibri Light" w:hAnsi="Calibri Light"/>
              <w:sz w:val="12"/>
            </w:rPr>
            <w:t>UNI EN ISO 9001:2015</w:t>
          </w:r>
        </w:p>
        <w:p w:rsidR="00A7239A" w:rsidRPr="001666A1" w:rsidRDefault="00A7239A" w:rsidP="00A7239A">
          <w:pPr>
            <w:pStyle w:val="Intestazione"/>
            <w:contextualSpacing/>
            <w:jc w:val="right"/>
            <w:rPr>
              <w:rStyle w:val="Enfasigrassetto"/>
              <w:rFonts w:ascii="Calibri Light" w:hAnsi="Calibri Light"/>
              <w:b w:val="0"/>
              <w:sz w:val="12"/>
            </w:rPr>
          </w:pPr>
          <w:r w:rsidRPr="001666A1">
            <w:rPr>
              <w:rStyle w:val="Enfasigrassetto"/>
              <w:rFonts w:ascii="Calibri Light" w:hAnsi="Calibri Light"/>
              <w:b w:val="0"/>
              <w:sz w:val="12"/>
            </w:rPr>
            <w:t>UNI EN ISO 14001:2015</w:t>
          </w:r>
        </w:p>
        <w:p w:rsidR="00676406" w:rsidRPr="00676406" w:rsidRDefault="00A7239A" w:rsidP="00A7239A">
          <w:pPr>
            <w:pStyle w:val="Intestazione"/>
            <w:contextualSpacing/>
            <w:jc w:val="right"/>
            <w:rPr>
              <w:b/>
            </w:rPr>
          </w:pPr>
          <w:r w:rsidRPr="001666A1">
            <w:rPr>
              <w:rStyle w:val="Enfasigrassetto"/>
              <w:rFonts w:ascii="Calibri Light" w:hAnsi="Calibri Light"/>
              <w:b w:val="0"/>
              <w:sz w:val="12"/>
            </w:rPr>
            <w:t>BS OHSAS 18001:2007</w:t>
          </w:r>
        </w:p>
      </w:tc>
    </w:tr>
  </w:tbl>
  <w:p w:rsidR="00927B40" w:rsidRDefault="00927B4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25"/>
    <w:rsid w:val="0001068B"/>
    <w:rsid w:val="00020C45"/>
    <w:rsid w:val="0004708D"/>
    <w:rsid w:val="00060947"/>
    <w:rsid w:val="000625B8"/>
    <w:rsid w:val="0006346C"/>
    <w:rsid w:val="000B45DF"/>
    <w:rsid w:val="000D46F6"/>
    <w:rsid w:val="000F14F2"/>
    <w:rsid w:val="00130FE3"/>
    <w:rsid w:val="001666A1"/>
    <w:rsid w:val="00186FCF"/>
    <w:rsid w:val="001A2625"/>
    <w:rsid w:val="001F69DA"/>
    <w:rsid w:val="002013B3"/>
    <w:rsid w:val="00235CA2"/>
    <w:rsid w:val="00251459"/>
    <w:rsid w:val="00260463"/>
    <w:rsid w:val="00285BAD"/>
    <w:rsid w:val="002B0B90"/>
    <w:rsid w:val="002E431E"/>
    <w:rsid w:val="00311C5E"/>
    <w:rsid w:val="00333F5D"/>
    <w:rsid w:val="00371D04"/>
    <w:rsid w:val="00374791"/>
    <w:rsid w:val="00375B80"/>
    <w:rsid w:val="003D617B"/>
    <w:rsid w:val="00422380"/>
    <w:rsid w:val="004625C0"/>
    <w:rsid w:val="0048189F"/>
    <w:rsid w:val="00483FCC"/>
    <w:rsid w:val="0049030C"/>
    <w:rsid w:val="0049693C"/>
    <w:rsid w:val="004A01DC"/>
    <w:rsid w:val="004A2B75"/>
    <w:rsid w:val="004C2CB6"/>
    <w:rsid w:val="004D7B6B"/>
    <w:rsid w:val="00522B2C"/>
    <w:rsid w:val="005435CB"/>
    <w:rsid w:val="00552B4D"/>
    <w:rsid w:val="005A33E6"/>
    <w:rsid w:val="005A5F0F"/>
    <w:rsid w:val="005E649B"/>
    <w:rsid w:val="005E6BD4"/>
    <w:rsid w:val="005F2DDB"/>
    <w:rsid w:val="006074FD"/>
    <w:rsid w:val="00616B9C"/>
    <w:rsid w:val="00617079"/>
    <w:rsid w:val="006179FC"/>
    <w:rsid w:val="00654F66"/>
    <w:rsid w:val="00660235"/>
    <w:rsid w:val="00665815"/>
    <w:rsid w:val="00676406"/>
    <w:rsid w:val="006A7E89"/>
    <w:rsid w:val="00700FF9"/>
    <w:rsid w:val="007164BC"/>
    <w:rsid w:val="00747C96"/>
    <w:rsid w:val="0075202D"/>
    <w:rsid w:val="00756066"/>
    <w:rsid w:val="00760AA8"/>
    <w:rsid w:val="00762731"/>
    <w:rsid w:val="007A6AF4"/>
    <w:rsid w:val="007D5E74"/>
    <w:rsid w:val="00823EDC"/>
    <w:rsid w:val="00847977"/>
    <w:rsid w:val="00856AA7"/>
    <w:rsid w:val="008A3CB1"/>
    <w:rsid w:val="008C6DB2"/>
    <w:rsid w:val="00924F14"/>
    <w:rsid w:val="00927B40"/>
    <w:rsid w:val="009660ED"/>
    <w:rsid w:val="009669EB"/>
    <w:rsid w:val="00966B15"/>
    <w:rsid w:val="009814B5"/>
    <w:rsid w:val="009838AF"/>
    <w:rsid w:val="0098392E"/>
    <w:rsid w:val="00984602"/>
    <w:rsid w:val="009A6E1B"/>
    <w:rsid w:val="009C16E7"/>
    <w:rsid w:val="009C6BD0"/>
    <w:rsid w:val="00A44944"/>
    <w:rsid w:val="00A7239A"/>
    <w:rsid w:val="00A931A9"/>
    <w:rsid w:val="00A963CC"/>
    <w:rsid w:val="00AB20C6"/>
    <w:rsid w:val="00AB68C5"/>
    <w:rsid w:val="00B03D43"/>
    <w:rsid w:val="00B7727A"/>
    <w:rsid w:val="00B87EE1"/>
    <w:rsid w:val="00B91719"/>
    <w:rsid w:val="00B97DEB"/>
    <w:rsid w:val="00BD492C"/>
    <w:rsid w:val="00C060CE"/>
    <w:rsid w:val="00C20450"/>
    <w:rsid w:val="00C727C9"/>
    <w:rsid w:val="00C74286"/>
    <w:rsid w:val="00C831A7"/>
    <w:rsid w:val="00C949A9"/>
    <w:rsid w:val="00C96587"/>
    <w:rsid w:val="00CC3908"/>
    <w:rsid w:val="00D27853"/>
    <w:rsid w:val="00D321DE"/>
    <w:rsid w:val="00D507FF"/>
    <w:rsid w:val="00D66DCB"/>
    <w:rsid w:val="00D71A0E"/>
    <w:rsid w:val="00DA5548"/>
    <w:rsid w:val="00DB5711"/>
    <w:rsid w:val="00DB6918"/>
    <w:rsid w:val="00DF784C"/>
    <w:rsid w:val="00E43AE2"/>
    <w:rsid w:val="00E716F0"/>
    <w:rsid w:val="00E72138"/>
    <w:rsid w:val="00E8338D"/>
    <w:rsid w:val="00E9338A"/>
    <w:rsid w:val="00ED625D"/>
    <w:rsid w:val="00F06FE2"/>
    <w:rsid w:val="00F63CBC"/>
    <w:rsid w:val="00F730AF"/>
    <w:rsid w:val="00FC6402"/>
    <w:rsid w:val="00FD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D5F90E-A00C-4AE3-8C4D-5DCB4699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6DCB"/>
    <w:rPr>
      <w:rFonts w:eastAsiaTheme="minorHAns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69DA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9DA"/>
  </w:style>
  <w:style w:type="paragraph" w:styleId="Pidipagina">
    <w:name w:val="footer"/>
    <w:basedOn w:val="Normale"/>
    <w:link w:val="PidipaginaCarattere"/>
    <w:uiPriority w:val="99"/>
    <w:unhideWhenUsed/>
    <w:rsid w:val="001F69DA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9D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9DA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9D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F69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F69DA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DA5548"/>
    <w:pPr>
      <w:ind w:left="5160" w:firstLine="397"/>
      <w:jc w:val="both"/>
    </w:pPr>
    <w:rPr>
      <w:rFonts w:ascii="Tahoma" w:eastAsia="Times New Roman" w:hAnsi="Tahoma" w:cs="Tahoma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A5548"/>
    <w:rPr>
      <w:rFonts w:ascii="Tahoma" w:eastAsia="Times New Roman" w:hAnsi="Tahoma" w:cs="Tahoma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DA5548"/>
    <w:pPr>
      <w:ind w:firstLine="360"/>
      <w:jc w:val="both"/>
    </w:pPr>
    <w:rPr>
      <w:rFonts w:ascii="Tahoma" w:eastAsia="Times New Roman" w:hAnsi="Tahoma" w:cs="Tahoma"/>
      <w:sz w:val="24"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A5548"/>
    <w:rPr>
      <w:rFonts w:ascii="Tahoma" w:eastAsia="Times New Roman" w:hAnsi="Tahoma" w:cs="Tahoma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97DEB"/>
    <w:rPr>
      <w:b/>
      <w:bCs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75B80"/>
    <w:pPr>
      <w:spacing w:after="120" w:line="480" w:lineRule="auto"/>
      <w:ind w:left="283"/>
      <w:jc w:val="both"/>
    </w:pPr>
    <w:rPr>
      <w:rFonts w:ascii="Arial" w:eastAsia="Times New Roman" w:hAnsi="Arial"/>
      <w:sz w:val="20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75B80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ienti.est@clarambiente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.francia\Desktop\cartaintestata_CLARA_sett2019%20-%20Cop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cartaintestata_CLARA_sett2019 - Copia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 Francia</dc:creator>
  <cp:lastModifiedBy>Cristina Zambardi</cp:lastModifiedBy>
  <cp:revision>2</cp:revision>
  <cp:lastPrinted>2017-10-05T11:23:00Z</cp:lastPrinted>
  <dcterms:created xsi:type="dcterms:W3CDTF">2020-03-12T08:41:00Z</dcterms:created>
  <dcterms:modified xsi:type="dcterms:W3CDTF">2020-03-12T08:41:00Z</dcterms:modified>
</cp:coreProperties>
</file>